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57" w:rsidRPr="00725B7B" w:rsidRDefault="00A231CF" w:rsidP="00A231CF">
      <w:pPr>
        <w:jc w:val="center"/>
        <w:rPr>
          <w:rFonts w:ascii="Times New Roman" w:hAnsi="Times New Roman" w:cs="Times New Roman"/>
          <w:b/>
          <w:lang w:val="en-US"/>
        </w:rPr>
      </w:pPr>
      <w:r w:rsidRPr="00725B7B">
        <w:rPr>
          <w:rFonts w:ascii="Times New Roman" w:hAnsi="Times New Roman" w:cs="Times New Roman"/>
          <w:b/>
          <w:lang w:val="en-US"/>
        </w:rPr>
        <w:t>FORM OF THE COMMERCIAL OFFER</w:t>
      </w:r>
    </w:p>
    <w:p w:rsidR="00A231CF" w:rsidRPr="00725B7B" w:rsidRDefault="00A231CF">
      <w:pPr>
        <w:rPr>
          <w:lang w:val="en-US"/>
        </w:rPr>
      </w:pPr>
    </w:p>
    <w:tbl>
      <w:tblPr>
        <w:tblStyle w:val="TableGrid"/>
        <w:tblW w:w="9927" w:type="dxa"/>
        <w:tblInd w:w="0" w:type="dxa"/>
        <w:tblLayout w:type="fixed"/>
        <w:tblCellMar>
          <w:top w:w="45" w:type="dxa"/>
          <w:right w:w="123" w:type="dxa"/>
        </w:tblCellMar>
        <w:tblLook w:val="04A0" w:firstRow="1" w:lastRow="0" w:firstColumn="1" w:lastColumn="0" w:noHBand="0" w:noVBand="1"/>
      </w:tblPr>
      <w:tblGrid>
        <w:gridCol w:w="3382"/>
        <w:gridCol w:w="6254"/>
        <w:gridCol w:w="284"/>
        <w:gridCol w:w="7"/>
      </w:tblGrid>
      <w:tr w:rsidR="00A231CF" w:rsidRPr="00725B7B" w:rsidTr="0072452D">
        <w:trPr>
          <w:trHeight w:val="819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96" w:firstLine="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Full name of the company, year of foundation</w:t>
            </w:r>
            <w:r w:rsidR="00725B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25B7B" w:rsidRPr="00725B7B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7B" w:rsidRDefault="00A231CF" w:rsidP="00A231CF">
            <w:pPr>
              <w:spacing w:line="259" w:lineRule="auto"/>
              <w:ind w:left="93" w:firstLine="1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Kremenchuk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Steel Works Stockholding Company, </w:t>
            </w:r>
          </w:p>
          <w:p w:rsidR="00A231CF" w:rsidRPr="00725B7B" w:rsidRDefault="00A231CF" w:rsidP="00A231CF">
            <w:pPr>
              <w:spacing w:line="259" w:lineRule="auto"/>
              <w:ind w:left="93" w:firstLine="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year of foundation 1962</w:t>
            </w:r>
          </w:p>
        </w:tc>
      </w:tr>
      <w:tr w:rsidR="00A231CF" w:rsidRPr="00725B7B" w:rsidTr="0072452D">
        <w:trPr>
          <w:trHeight w:val="514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06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ID (registration) code *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98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05756783</w:t>
            </w:r>
          </w:p>
        </w:tc>
      </w:tr>
      <w:tr w:rsidR="00A231CF" w:rsidRPr="00725B7B" w:rsidTr="0072452D">
        <w:trPr>
          <w:trHeight w:val="519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Head of the company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BF6E2B" w:rsidP="00230DD5">
            <w:pPr>
              <w:spacing w:line="259" w:lineRule="auto"/>
              <w:ind w:left="9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Mr.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Tyz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Stanislav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Anatoliiovych</w:t>
            </w:r>
            <w:proofErr w:type="spellEnd"/>
          </w:p>
        </w:tc>
      </w:tr>
      <w:tr w:rsidR="00A231CF" w:rsidRPr="00725B7B" w:rsidTr="0072452D">
        <w:trPr>
          <w:trHeight w:val="1822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Products offered for export</w:t>
            </w:r>
            <w:r w:rsidR="00230DD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30DD5" w:rsidRPr="00725B7B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98" w:right="94" w:firstLine="5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Heavy and medium-size castings (side frames, bolsters, components of automatic coupler SA-3, yoke and so on) for railway cars, products for automobile industry (for example, case for heavy-duty vehicle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KrAZ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>) as well as in manufacturing of different iron and steel castings (also according to customers' drawings)</w:t>
            </w:r>
          </w:p>
        </w:tc>
      </w:tr>
      <w:tr w:rsidR="00A231CF" w:rsidRPr="00725B7B" w:rsidTr="0072452D">
        <w:trPr>
          <w:trHeight w:val="1948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06" w:right="206" w:firstLine="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Name and code of the product in accordance with the HCDCS (Harmonized commodity description and coding system)</w:t>
            </w:r>
            <w:r w:rsidR="00230DD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30DD5" w:rsidRPr="00725B7B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after="178" w:line="259" w:lineRule="auto"/>
              <w:ind w:left="103"/>
              <w:rPr>
                <w:lang w:val="en-US"/>
              </w:rPr>
            </w:pPr>
            <w:r w:rsidRPr="00230DD5">
              <w:rPr>
                <w:rFonts w:ascii="Times New Roman" w:eastAsia="Times New Roman" w:hAnsi="Times New Roman" w:cs="Times New Roman"/>
                <w:b/>
                <w:lang w:val="en-US"/>
              </w:rPr>
              <w:t>860719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Other, including parts Axles and parts thereof</w:t>
            </w:r>
          </w:p>
          <w:p w:rsidR="00A231CF" w:rsidRPr="00725B7B" w:rsidRDefault="00A231CF" w:rsidP="00A231CF">
            <w:pPr>
              <w:spacing w:after="203" w:line="241" w:lineRule="auto"/>
              <w:ind w:left="103"/>
              <w:rPr>
                <w:lang w:val="en-US"/>
              </w:rPr>
            </w:pPr>
            <w:r w:rsidRPr="00230DD5">
              <w:rPr>
                <w:rFonts w:ascii="Times New Roman" w:eastAsia="Times New Roman" w:hAnsi="Times New Roman" w:cs="Times New Roman"/>
                <w:b/>
                <w:lang w:val="en-US"/>
              </w:rPr>
              <w:t>860730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Hooks and other coupling devices, buffers and parts thereof</w:t>
            </w:r>
          </w:p>
          <w:p w:rsidR="00A231CF" w:rsidRPr="00725B7B" w:rsidRDefault="00A231CF" w:rsidP="00A231CF">
            <w:pPr>
              <w:spacing w:line="259" w:lineRule="auto"/>
              <w:ind w:left="108" w:hanging="5"/>
              <w:rPr>
                <w:lang w:val="en-US"/>
              </w:rPr>
            </w:pPr>
            <w:r w:rsidRPr="00230DD5">
              <w:rPr>
                <w:rFonts w:ascii="Times New Roman" w:eastAsia="Times New Roman" w:hAnsi="Times New Roman" w:cs="Times New Roman"/>
                <w:b/>
                <w:lang w:val="en-US"/>
              </w:rPr>
              <w:t>860799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Other Parts of railway or tramway locomotives or rolling stock</w:t>
            </w:r>
          </w:p>
        </w:tc>
      </w:tr>
      <w:tr w:rsidR="00A231CF" w:rsidRPr="00725B7B" w:rsidTr="0072452D">
        <w:trPr>
          <w:gridAfter w:val="1"/>
          <w:wAfter w:w="7" w:type="dxa"/>
          <w:trHeight w:val="826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16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Available quality certificates, permits, licenses etc.</w:t>
            </w:r>
          </w:p>
        </w:tc>
        <w:tc>
          <w:tcPr>
            <w:tcW w:w="6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31CF" w:rsidRPr="00725B7B" w:rsidRDefault="00A231CF" w:rsidP="00A231CF">
            <w:pPr>
              <w:spacing w:line="259" w:lineRule="auto"/>
              <w:ind w:left="117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ISO 9001:2009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after="160" w:line="259" w:lineRule="auto"/>
              <w:rPr>
                <w:lang w:val="en-US"/>
              </w:rPr>
            </w:pPr>
          </w:p>
        </w:tc>
      </w:tr>
      <w:tr w:rsidR="00A231CF" w:rsidRPr="00725B7B" w:rsidTr="0072452D">
        <w:trPr>
          <w:gridAfter w:val="1"/>
          <w:wAfter w:w="7" w:type="dxa"/>
          <w:trHeight w:val="828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Countries where the company currently sells its products</w:t>
            </w:r>
          </w:p>
        </w:tc>
        <w:tc>
          <w:tcPr>
            <w:tcW w:w="6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31CF" w:rsidRPr="00725B7B" w:rsidRDefault="00A231CF" w:rsidP="00A231CF">
            <w:pPr>
              <w:spacing w:line="259" w:lineRule="auto"/>
              <w:ind w:left="127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Ukraine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after="160" w:line="259" w:lineRule="auto"/>
              <w:rPr>
                <w:lang w:val="en-US"/>
              </w:rPr>
            </w:pPr>
          </w:p>
        </w:tc>
      </w:tr>
      <w:tr w:rsidR="00A231CF" w:rsidRPr="00725B7B" w:rsidTr="0072452D">
        <w:trPr>
          <w:gridAfter w:val="1"/>
          <w:wAfter w:w="7" w:type="dxa"/>
          <w:trHeight w:val="829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10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Approximate prices, volume and terms of supply</w:t>
            </w:r>
          </w:p>
        </w:tc>
        <w:tc>
          <w:tcPr>
            <w:tcW w:w="6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31CF" w:rsidRPr="00725B7B" w:rsidRDefault="00A231CF" w:rsidP="00A231CF">
            <w:pPr>
              <w:spacing w:line="259" w:lineRule="auto"/>
              <w:ind w:left="107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The contractual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after="160" w:line="259" w:lineRule="auto"/>
              <w:rPr>
                <w:lang w:val="en-US"/>
              </w:rPr>
            </w:pPr>
          </w:p>
        </w:tc>
      </w:tr>
      <w:tr w:rsidR="00230DD5" w:rsidRPr="00725B7B" w:rsidTr="0072452D">
        <w:trPr>
          <w:gridAfter w:val="1"/>
          <w:wAfter w:w="7" w:type="dxa"/>
          <w:trHeight w:val="829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DD5" w:rsidRPr="00725B7B" w:rsidRDefault="00230DD5" w:rsidP="00A231CF">
            <w:pPr>
              <w:ind w:left="110"/>
              <w:rPr>
                <w:rFonts w:ascii="Times New Roman" w:eastAsia="Times New Roman" w:hAnsi="Times New Roman" w:cs="Times New Roman"/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Contact information (mail address, website, e-mail, phone, fax, English speaking contact person)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6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0DD5" w:rsidRDefault="00230DD5" w:rsidP="00230DD5">
            <w:pPr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mail address: UKRAINE, 39621,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Kremenchuk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I.</w:t>
            </w:r>
            <w:r w:rsidRPr="00230DD5">
              <w:rPr>
                <w:rFonts w:ascii="Times New Roman" w:eastAsia="Times New Roman" w:hAnsi="Times New Roman" w:cs="Times New Roman"/>
                <w:lang w:val="en-US"/>
              </w:rPr>
              <w:t>Prykhodka</w:t>
            </w:r>
            <w:proofErr w:type="spellEnd"/>
            <w:proofErr w:type="gramEnd"/>
            <w:r w:rsidRPr="00230DD5">
              <w:rPr>
                <w:rFonts w:ascii="Times New Roman" w:eastAsia="Times New Roman" w:hAnsi="Times New Roman" w:cs="Times New Roman"/>
                <w:lang w:val="en-US"/>
              </w:rPr>
              <w:t xml:space="preserve"> str., 141 </w:t>
            </w:r>
          </w:p>
          <w:p w:rsidR="00230DD5" w:rsidRPr="00230DD5" w:rsidRDefault="00230DD5" w:rsidP="00230DD5">
            <w:pPr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website: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25B7B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>www.ksz.com.ua</w:t>
            </w:r>
          </w:p>
          <w:p w:rsidR="00D44CE8" w:rsidRDefault="0072452D" w:rsidP="00D44CE8">
            <w:pPr>
              <w:ind w:left="155" w:hanging="15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72452D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hyperlink r:id="rId5" w:history="1">
              <w:r w:rsidRPr="00CE0AA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ksz@steel.pl.ua</w:t>
              </w:r>
            </w:hyperlink>
            <w:r w:rsidRPr="0072452D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CE0AA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litvinenko@steel.pl.ua</w:t>
              </w:r>
            </w:hyperlink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D44CE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30DD5" w:rsidRDefault="00D44CE8" w:rsidP="00D44CE8">
            <w:pPr>
              <w:ind w:left="155" w:hanging="15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bookmarkStart w:id="0" w:name="_GoBack"/>
            <w:bookmarkEnd w:id="0"/>
            <w:r w:rsidR="0072452D" w:rsidRPr="00725B7B">
              <w:rPr>
                <w:rFonts w:ascii="Times New Roman" w:eastAsia="Times New Roman" w:hAnsi="Times New Roman" w:cs="Times New Roman"/>
                <w:u w:val="single" w:color="000000"/>
                <w:lang w:val="en-US"/>
              </w:rPr>
              <w:t>market boss@steel.pl.ua</w:t>
            </w:r>
          </w:p>
          <w:p w:rsidR="0072452D" w:rsidRDefault="0072452D" w:rsidP="0072452D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>phone: +38-05366-6-02-16, 6-11-02</w:t>
            </w:r>
          </w:p>
          <w:p w:rsidR="0072452D" w:rsidRDefault="0072452D" w:rsidP="0072452D">
            <w:pPr>
              <w:ind w:left="155"/>
              <w:rPr>
                <w:rFonts w:ascii="Times New Roman" w:eastAsia="Times New Roman" w:hAnsi="Times New Roman" w:cs="Times New Roman"/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fax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 +38-05366-6-00-18</w:t>
            </w:r>
          </w:p>
          <w:p w:rsidR="0072452D" w:rsidRDefault="0072452D" w:rsidP="0072452D">
            <w:pPr>
              <w:ind w:left="155"/>
              <w:rPr>
                <w:rFonts w:ascii="Times New Roman" w:eastAsia="Times New Roman" w:hAnsi="Times New Roman" w:cs="Times New Roman"/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English speaking contact person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Ms.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>Barannyk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Evhenyia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72452D" w:rsidRPr="0072452D" w:rsidRDefault="0072452D" w:rsidP="0072452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0DD5" w:rsidRPr="00725B7B" w:rsidRDefault="00230DD5" w:rsidP="00A231CF">
            <w:pPr>
              <w:rPr>
                <w:lang w:val="en-US"/>
              </w:rPr>
            </w:pPr>
          </w:p>
        </w:tc>
      </w:tr>
      <w:tr w:rsidR="00A231CF" w:rsidRPr="00725B7B" w:rsidTr="0072452D">
        <w:trPr>
          <w:trHeight w:val="3347"/>
        </w:trPr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line="259" w:lineRule="auto"/>
              <w:ind w:left="125" w:hanging="5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>Additional useful information, comments</w:t>
            </w:r>
          </w:p>
        </w:tc>
        <w:tc>
          <w:tcPr>
            <w:tcW w:w="6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1CF" w:rsidRPr="00725B7B" w:rsidRDefault="00A231CF" w:rsidP="00A231CF">
            <w:pPr>
              <w:spacing w:after="183" w:line="252" w:lineRule="auto"/>
              <w:ind w:left="117" w:right="17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Today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Kremenchuk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Steel Works Stockholding Company has gained the leading position in deliveries of serial steel castings for needs of railway car-building on Ukrainian</w:t>
            </w:r>
            <w:r w:rsidR="0072452D">
              <w:rPr>
                <w:rFonts w:ascii="Times New Roman" w:eastAsia="Times New Roman" w:hAnsi="Times New Roman" w:cs="Times New Roman"/>
                <w:lang w:val="en-US"/>
              </w:rPr>
              <w:t xml:space="preserve"> and CIS markets. In </w:t>
            </w:r>
            <w:proofErr w:type="gramStart"/>
            <w:r w:rsidR="0072452D">
              <w:rPr>
                <w:rFonts w:ascii="Times New Roman" w:eastAsia="Times New Roman" w:hAnsi="Times New Roman" w:cs="Times New Roman"/>
                <w:lang w:val="en-US"/>
              </w:rPr>
              <w:t>addition</w:t>
            </w:r>
            <w:proofErr w:type="gramEnd"/>
            <w:r w:rsidR="007245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2452D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725B7B">
              <w:rPr>
                <w:rFonts w:ascii="Times New Roman" w:eastAsia="Times New Roman" w:hAnsi="Times New Roman" w:cs="Times New Roman"/>
                <w:lang w:val="en-US"/>
              </w:rPr>
              <w:t>remenchuk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Steel Works masters the production of innovation castings for high capacity freight car bogies.</w:t>
            </w:r>
          </w:p>
          <w:p w:rsidR="00A231CF" w:rsidRPr="00725B7B" w:rsidRDefault="00A231CF" w:rsidP="00A231CF">
            <w:pPr>
              <w:spacing w:line="259" w:lineRule="auto"/>
              <w:ind w:left="131" w:right="199" w:firstLine="5"/>
              <w:rPr>
                <w:lang w:val="en-US"/>
              </w:rPr>
            </w:pPr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Executed foreign-economical contracts for delivery of our products to near foreign countries, USA, South African Republic (bolster for </w:t>
            </w:r>
            <w:proofErr w:type="spellStart"/>
            <w:r w:rsidRPr="00725B7B">
              <w:rPr>
                <w:rFonts w:ascii="Times New Roman" w:eastAsia="Times New Roman" w:hAnsi="Times New Roman" w:cs="Times New Roman"/>
                <w:lang w:val="en-US"/>
              </w:rPr>
              <w:t>Sheffel</w:t>
            </w:r>
            <w:proofErr w:type="spellEnd"/>
            <w:r w:rsidRPr="00725B7B">
              <w:rPr>
                <w:rFonts w:ascii="Times New Roman" w:eastAsia="Times New Roman" w:hAnsi="Times New Roman" w:cs="Times New Roman"/>
                <w:lang w:val="en-US"/>
              </w:rPr>
              <w:t xml:space="preserve"> bogie), Iran, Cuba and other countries are considered to be a proof of the correct technical policy of the enterprise and products conformity to the most restricted requirements of the world car-building industry.</w:t>
            </w:r>
          </w:p>
        </w:tc>
      </w:tr>
    </w:tbl>
    <w:p w:rsidR="00A231CF" w:rsidRPr="00725B7B" w:rsidRDefault="00A231CF">
      <w:pPr>
        <w:rPr>
          <w:lang w:val="en-US"/>
        </w:rPr>
      </w:pPr>
    </w:p>
    <w:sectPr w:rsidR="00A231CF" w:rsidRPr="00725B7B" w:rsidSect="00A231CF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17736"/>
    <w:multiLevelType w:val="hybridMultilevel"/>
    <w:tmpl w:val="5756148A"/>
    <w:lvl w:ilvl="0" w:tplc="D362D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2F45"/>
    <w:multiLevelType w:val="hybridMultilevel"/>
    <w:tmpl w:val="6C9400F8"/>
    <w:lvl w:ilvl="0" w:tplc="A3CC39BC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CF"/>
    <w:rsid w:val="001D1757"/>
    <w:rsid w:val="00230DD5"/>
    <w:rsid w:val="0072452D"/>
    <w:rsid w:val="00725B7B"/>
    <w:rsid w:val="008832F4"/>
    <w:rsid w:val="00A231CF"/>
    <w:rsid w:val="00B631DD"/>
    <w:rsid w:val="00BF6E2B"/>
    <w:rsid w:val="00D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0E71"/>
  <w15:chartTrackingRefBased/>
  <w15:docId w15:val="{7FBEB4A8-17B4-47D2-9D8F-B33FC4E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231C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0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enko@steel.pl.ua" TargetMode="External"/><Relationship Id="rId5" Type="http://schemas.openxmlformats.org/officeDocument/2006/relationships/hyperlink" Target="mailto:ksz@steel.pl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3</cp:revision>
  <dcterms:created xsi:type="dcterms:W3CDTF">2016-05-18T10:04:00Z</dcterms:created>
  <dcterms:modified xsi:type="dcterms:W3CDTF">2016-06-06T13:09:00Z</dcterms:modified>
</cp:coreProperties>
</file>